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F7" w:rsidRPr="006C5934" w:rsidRDefault="009F00F7" w:rsidP="009F00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6C5934">
        <w:rPr>
          <w:rFonts w:ascii="Times New Roman" w:hAnsi="Times New Roman" w:cs="Times New Roman"/>
          <w:b/>
          <w:caps/>
          <w:sz w:val="28"/>
          <w:szCs w:val="28"/>
        </w:rPr>
        <w:t>список опублікованих наукових праць і винаходів</w:t>
      </w:r>
    </w:p>
    <w:p w:rsidR="00E16319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0F7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319">
        <w:rPr>
          <w:rFonts w:ascii="Times New Roman" w:hAnsi="Times New Roman" w:cs="Times New Roman"/>
          <w:b/>
          <w:sz w:val="28"/>
          <w:szCs w:val="28"/>
        </w:rPr>
        <w:t xml:space="preserve">Статті </w:t>
      </w:r>
      <w:r w:rsidRPr="00E16319">
        <w:rPr>
          <w:rFonts w:ascii="Times New Roman" w:hAnsi="Times New Roman" w:cs="Times New Roman"/>
          <w:b/>
          <w:sz w:val="28"/>
          <w:szCs w:val="28"/>
          <w:lang w:val="en-US"/>
        </w:rPr>
        <w:t>Scopus</w:t>
      </w:r>
    </w:p>
    <w:p w:rsidR="00E16319" w:rsidRPr="00E16319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5A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А) по </w:t>
      </w:r>
      <w:r w:rsidR="009F75A6" w:rsidRPr="009F75A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темі </w:t>
      </w:r>
      <w:r w:rsidRPr="009F75A6">
        <w:rPr>
          <w:rFonts w:ascii="Times New Roman" w:hAnsi="Times New Roman" w:cs="Times New Roman"/>
          <w:b/>
          <w:sz w:val="28"/>
          <w:szCs w:val="28"/>
          <w:highlight w:val="green"/>
        </w:rPr>
        <w:t>дисертації</w:t>
      </w:r>
    </w:p>
    <w:p w:rsidR="00E16319" w:rsidRDefault="009F00F7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N.,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Holubenko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A.,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I.,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Tereshchuk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chamber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biomass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gasification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6319" w:rsidRPr="00857B39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="00E1631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857B3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E1631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857B39">
        <w:rPr>
          <w:rFonts w:ascii="Times New Roman" w:hAnsi="Times New Roman" w:cs="Times New Roman"/>
          <w:sz w:val="28"/>
          <w:szCs w:val="28"/>
        </w:rPr>
        <w:t>rural</w:t>
      </w:r>
      <w:proofErr w:type="spellEnd"/>
      <w:r w:rsidR="00E1631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857B39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>.</w:t>
      </w:r>
      <w:r w:rsidR="00E1631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319" w:rsidRPr="006C5934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="00E16319" w:rsidRPr="006C5934">
        <w:rPr>
          <w:rFonts w:ascii="Times New Roman" w:hAnsi="Times New Roman" w:cs="Times New Roman"/>
          <w:sz w:val="28"/>
          <w:szCs w:val="28"/>
        </w:rPr>
        <w:t xml:space="preserve"> 1</w:t>
      </w:r>
      <w:r w:rsidR="00E16319" w:rsidRPr="00857B39">
        <w:rPr>
          <w:rFonts w:ascii="Times New Roman" w:hAnsi="Times New Roman" w:cs="Times New Roman"/>
          <w:sz w:val="28"/>
          <w:szCs w:val="28"/>
        </w:rPr>
        <w:t>8,</w:t>
      </w:r>
      <w:r w:rsidR="00E16319" w:rsidRPr="006C5934">
        <w:rPr>
          <w:rFonts w:ascii="Times New Roman" w:hAnsi="Times New Roman" w:cs="Times New Roman"/>
          <w:sz w:val="28"/>
          <w:szCs w:val="28"/>
        </w:rPr>
        <w:t xml:space="preserve"> </w:t>
      </w:r>
      <w:r w:rsidR="00E16319" w:rsidRPr="00857B39">
        <w:rPr>
          <w:rFonts w:ascii="Times New Roman" w:hAnsi="Times New Roman" w:cs="Times New Roman"/>
          <w:sz w:val="28"/>
          <w:szCs w:val="28"/>
        </w:rPr>
        <w:t xml:space="preserve">2019. pp. </w:t>
      </w:r>
      <w:r w:rsidR="00E16319">
        <w:rPr>
          <w:rFonts w:ascii="Times New Roman" w:hAnsi="Times New Roman" w:cs="Times New Roman"/>
          <w:sz w:val="28"/>
          <w:szCs w:val="28"/>
        </w:rPr>
        <w:t xml:space="preserve">1351–1364. </w:t>
      </w:r>
      <w:hyperlink r:id="rId5" w:history="1">
        <w:r w:rsidR="00E16319" w:rsidRPr="009F75A6">
          <w:rPr>
            <w:rFonts w:ascii="Times New Roman" w:hAnsi="Times New Roman" w:cs="Times New Roman"/>
            <w:sz w:val="28"/>
            <w:szCs w:val="28"/>
          </w:rPr>
          <w:t>http://www.tf.llu.lv/conference/proceedings2019/Papers/N082.pdf</w:t>
        </w:r>
      </w:hyperlink>
    </w:p>
    <w:p w:rsidR="00E16319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G.,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Chuba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I., &amp;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Holubenko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A. (2022).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gas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blower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distribution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gas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generator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Eastern-European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Technologies,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319">
        <w:rPr>
          <w:rFonts w:ascii="Times New Roman" w:hAnsi="Times New Roman" w:cs="Times New Roman"/>
          <w:sz w:val="28"/>
          <w:szCs w:val="28"/>
        </w:rPr>
        <w:t>4(8 (118), 29–43. https://doi.org/10.15587/1729-4061.2022.263436</w:t>
      </w:r>
    </w:p>
    <w:p w:rsidR="00E16319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, G.,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Kukharets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, S.,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Holubenko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Klymenko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Mudryk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, K., &amp;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Hutsol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, T. (2023).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Deal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Biomass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Filtration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Combustion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Downdraft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B39" w:rsidRPr="00857B39">
        <w:rPr>
          <w:rFonts w:ascii="Times New Roman" w:hAnsi="Times New Roman" w:cs="Times New Roman"/>
          <w:sz w:val="28"/>
          <w:szCs w:val="28"/>
        </w:rPr>
        <w:t>Gasifier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857B39" w:rsidRPr="00C172DE">
        <w:rPr>
          <w:rFonts w:ascii="Times New Roman" w:hAnsi="Times New Roman" w:cs="Times New Roman"/>
          <w:sz w:val="28"/>
          <w:szCs w:val="28"/>
        </w:rPr>
        <w:t>Energies</w:t>
      </w:r>
      <w:proofErr w:type="spellEnd"/>
      <w:r w:rsidR="00857B39" w:rsidRPr="00857B39">
        <w:rPr>
          <w:rFonts w:ascii="Times New Roman" w:hAnsi="Times New Roman" w:cs="Times New Roman"/>
          <w:sz w:val="28"/>
          <w:szCs w:val="28"/>
        </w:rPr>
        <w:t>, </w:t>
      </w:r>
      <w:r w:rsidR="00857B39" w:rsidRPr="00C172DE">
        <w:rPr>
          <w:rFonts w:ascii="Times New Roman" w:hAnsi="Times New Roman" w:cs="Times New Roman"/>
          <w:sz w:val="28"/>
          <w:szCs w:val="28"/>
        </w:rPr>
        <w:t>16</w:t>
      </w:r>
      <w:r w:rsidR="00857B39" w:rsidRPr="00857B39">
        <w:rPr>
          <w:rFonts w:ascii="Times New Roman" w:hAnsi="Times New Roman" w:cs="Times New Roman"/>
          <w:sz w:val="28"/>
          <w:szCs w:val="28"/>
        </w:rPr>
        <w:t>(22), 7490. https://doi.org/10.3390/en16227490</w:t>
      </w:r>
    </w:p>
    <w:p w:rsidR="00C172DE" w:rsidRPr="00857B39" w:rsidRDefault="00857B39" w:rsidP="00C172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="00C172DE" w:rsidRPr="00857B39">
        <w:rPr>
          <w:rFonts w:ascii="Times New Roman" w:hAnsi="Times New Roman" w:cs="Times New Roman"/>
          <w:sz w:val="28"/>
          <w:szCs w:val="28"/>
        </w:rPr>
        <w:t>, I. (202</w:t>
      </w:r>
      <w:r w:rsidR="00C172DE">
        <w:rPr>
          <w:rFonts w:ascii="Times New Roman" w:hAnsi="Times New Roman" w:cs="Times New Roman"/>
          <w:sz w:val="28"/>
          <w:szCs w:val="28"/>
        </w:rPr>
        <w:t>6</w:t>
      </w:r>
      <w:r w:rsidR="00C172DE" w:rsidRPr="00857B3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Substantiation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Heating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Regimes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Pyrolysis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Gasification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Syngas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Cleaning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172DE"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C172DE">
        <w:rPr>
          <w:rFonts w:ascii="Times New Roman" w:hAnsi="Times New Roman" w:cs="Times New Roman"/>
          <w:sz w:val="28"/>
          <w:szCs w:val="28"/>
        </w:rPr>
        <w:t>Enrichment</w:t>
      </w:r>
      <w:proofErr w:type="spellEnd"/>
      <w:r w:rsidR="00C172DE" w:rsidRPr="00857B39">
        <w:rPr>
          <w:rFonts w:ascii="Times New Roman" w:hAnsi="Times New Roman" w:cs="Times New Roman"/>
          <w:sz w:val="28"/>
          <w:szCs w:val="28"/>
        </w:rPr>
        <w:t>.</w:t>
      </w:r>
      <w:r w:rsid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857B39">
        <w:rPr>
          <w:rFonts w:ascii="Times New Roman" w:hAnsi="Times New Roman" w:cs="Times New Roman"/>
          <w:sz w:val="28"/>
          <w:szCs w:val="28"/>
        </w:rPr>
        <w:t>Vidnovluvana</w:t>
      </w:r>
      <w:proofErr w:type="spellEnd"/>
      <w:r w:rsidR="00C172DE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DE" w:rsidRPr="00857B39">
        <w:rPr>
          <w:rFonts w:ascii="Times New Roman" w:hAnsi="Times New Roman" w:cs="Times New Roman"/>
          <w:sz w:val="28"/>
          <w:szCs w:val="28"/>
        </w:rPr>
        <w:t>Energetika</w:t>
      </w:r>
      <w:proofErr w:type="spellEnd"/>
      <w:r w:rsidR="00C172DE" w:rsidRPr="00857B39">
        <w:rPr>
          <w:rFonts w:ascii="Times New Roman" w:hAnsi="Times New Roman" w:cs="Times New Roman"/>
          <w:sz w:val="28"/>
          <w:szCs w:val="28"/>
        </w:rPr>
        <w:t>, (</w:t>
      </w:r>
      <w:r w:rsidR="00C172DE">
        <w:rPr>
          <w:rFonts w:ascii="Times New Roman" w:hAnsi="Times New Roman" w:cs="Times New Roman"/>
          <w:sz w:val="28"/>
          <w:szCs w:val="28"/>
        </w:rPr>
        <w:t>5</w:t>
      </w:r>
      <w:r w:rsidR="00C172DE" w:rsidRPr="00857B39">
        <w:rPr>
          <w:rFonts w:ascii="Times New Roman" w:hAnsi="Times New Roman" w:cs="Times New Roman"/>
          <w:sz w:val="28"/>
          <w:szCs w:val="28"/>
        </w:rPr>
        <w:t>(</w:t>
      </w:r>
      <w:r w:rsidR="00C172DE">
        <w:rPr>
          <w:rFonts w:ascii="Times New Roman" w:hAnsi="Times New Roman" w:cs="Times New Roman"/>
          <w:sz w:val="28"/>
          <w:szCs w:val="28"/>
        </w:rPr>
        <w:t>84</w:t>
      </w:r>
      <w:r w:rsidR="00C172DE" w:rsidRPr="00857B39">
        <w:rPr>
          <w:rFonts w:ascii="Times New Roman" w:hAnsi="Times New Roman" w:cs="Times New Roman"/>
          <w:sz w:val="28"/>
          <w:szCs w:val="28"/>
        </w:rPr>
        <w:t>),</w:t>
      </w:r>
      <w:r w:rsidR="00C172DE" w:rsidRPr="00C17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2DE" w:rsidRPr="00C172DE">
        <w:rPr>
          <w:rFonts w:ascii="Times New Roman" w:hAnsi="Times New Roman" w:cs="Times New Roman"/>
          <w:b/>
          <w:sz w:val="28"/>
          <w:szCs w:val="28"/>
        </w:rPr>
        <w:t>в друці</w:t>
      </w:r>
    </w:p>
    <w:p w:rsidR="00C172DE" w:rsidRPr="00C172DE" w:rsidRDefault="00C172DE" w:rsidP="00C172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AF3E18"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="00AF3E18" w:rsidRPr="00857B39">
        <w:rPr>
          <w:rFonts w:ascii="Times New Roman" w:hAnsi="Times New Roman" w:cs="Times New Roman"/>
          <w:sz w:val="28"/>
          <w:szCs w:val="28"/>
        </w:rPr>
        <w:t>, I. (202</w:t>
      </w:r>
      <w:r w:rsidR="00AF3E18">
        <w:rPr>
          <w:rFonts w:ascii="Times New Roman" w:hAnsi="Times New Roman" w:cs="Times New Roman"/>
          <w:sz w:val="28"/>
          <w:szCs w:val="28"/>
        </w:rPr>
        <w:t>6</w:t>
      </w:r>
      <w:r w:rsidR="00AF3E18">
        <w:rPr>
          <w:rFonts w:ascii="Times New Roman" w:hAnsi="Times New Roman" w:cs="Times New Roman"/>
          <w:sz w:val="28"/>
          <w:szCs w:val="28"/>
        </w:rPr>
        <w:t xml:space="preserve">) </w:t>
      </w:r>
      <w:r w:rsidR="00AF3E18" w:rsidRPr="000460CF">
        <w:rPr>
          <w:rFonts w:ascii="Times New Roman" w:hAnsi="Times New Roman" w:cs="Times New Roman"/>
          <w:b/>
          <w:sz w:val="28"/>
          <w:szCs w:val="28"/>
        </w:rPr>
        <w:t>і ще 3 автори.</w:t>
      </w:r>
      <w:r w:rsidR="00AF3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Organic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Biomass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via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Pyrolysis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Yield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DE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="00AF3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E18" w:rsidRPr="00857B39">
        <w:rPr>
          <w:rFonts w:ascii="Times New Roman" w:hAnsi="Times New Roman" w:cs="Times New Roman"/>
          <w:sz w:val="28"/>
          <w:szCs w:val="28"/>
        </w:rPr>
        <w:t>Vidnovluvana</w:t>
      </w:r>
      <w:proofErr w:type="spellEnd"/>
      <w:r w:rsidR="00AF3E18"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E18" w:rsidRPr="00857B39">
        <w:rPr>
          <w:rFonts w:ascii="Times New Roman" w:hAnsi="Times New Roman" w:cs="Times New Roman"/>
          <w:sz w:val="28"/>
          <w:szCs w:val="28"/>
        </w:rPr>
        <w:t>Energetika</w:t>
      </w:r>
      <w:proofErr w:type="spellEnd"/>
      <w:r w:rsidR="00AF3E18" w:rsidRPr="00857B39">
        <w:rPr>
          <w:rFonts w:ascii="Times New Roman" w:hAnsi="Times New Roman" w:cs="Times New Roman"/>
          <w:sz w:val="28"/>
          <w:szCs w:val="28"/>
        </w:rPr>
        <w:t>, (</w:t>
      </w:r>
      <w:r w:rsidR="00AF3E18">
        <w:rPr>
          <w:rFonts w:ascii="Times New Roman" w:hAnsi="Times New Roman" w:cs="Times New Roman"/>
          <w:sz w:val="28"/>
          <w:szCs w:val="28"/>
        </w:rPr>
        <w:t>5</w:t>
      </w:r>
      <w:r w:rsidR="00AF3E18" w:rsidRPr="00857B39">
        <w:rPr>
          <w:rFonts w:ascii="Times New Roman" w:hAnsi="Times New Roman" w:cs="Times New Roman"/>
          <w:sz w:val="28"/>
          <w:szCs w:val="28"/>
        </w:rPr>
        <w:t>(</w:t>
      </w:r>
      <w:r w:rsidR="00AF3E18">
        <w:rPr>
          <w:rFonts w:ascii="Times New Roman" w:hAnsi="Times New Roman" w:cs="Times New Roman"/>
          <w:sz w:val="28"/>
          <w:szCs w:val="28"/>
        </w:rPr>
        <w:t>84</w:t>
      </w:r>
      <w:r w:rsidR="00AF3E18" w:rsidRPr="00857B39">
        <w:rPr>
          <w:rFonts w:ascii="Times New Roman" w:hAnsi="Times New Roman" w:cs="Times New Roman"/>
          <w:sz w:val="28"/>
          <w:szCs w:val="28"/>
        </w:rPr>
        <w:t>),</w:t>
      </w:r>
      <w:r w:rsidR="00AF3E18" w:rsidRPr="00C172DE">
        <w:rPr>
          <w:rFonts w:ascii="Times New Roman" w:hAnsi="Times New Roman" w:cs="Times New Roman"/>
          <w:b/>
          <w:sz w:val="28"/>
          <w:szCs w:val="28"/>
        </w:rPr>
        <w:t xml:space="preserve"> в друці</w:t>
      </w:r>
    </w:p>
    <w:p w:rsidR="00857B39" w:rsidRDefault="00857B3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319" w:rsidRPr="00857B39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5A6">
        <w:rPr>
          <w:rFonts w:ascii="Times New Roman" w:hAnsi="Times New Roman" w:cs="Times New Roman"/>
          <w:b/>
          <w:sz w:val="28"/>
          <w:szCs w:val="28"/>
          <w:highlight w:val="green"/>
        </w:rPr>
        <w:t>Б) дотичні до роботи (</w:t>
      </w:r>
      <w:r w:rsidR="00857B39" w:rsidRPr="009F75A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буде </w:t>
      </w:r>
      <w:r w:rsidRPr="009F75A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використано в економічному розділі для обґрунтування комплексу з сонячних панелей та </w:t>
      </w:r>
      <w:proofErr w:type="spellStart"/>
      <w:r w:rsidR="00857B39" w:rsidRPr="009F75A6">
        <w:rPr>
          <w:rFonts w:ascii="Times New Roman" w:hAnsi="Times New Roman" w:cs="Times New Roman"/>
          <w:b/>
          <w:sz w:val="28"/>
          <w:szCs w:val="28"/>
          <w:highlight w:val="green"/>
        </w:rPr>
        <w:t>піро</w:t>
      </w:r>
      <w:proofErr w:type="spellEnd"/>
      <w:r w:rsidR="00857B39" w:rsidRPr="009F75A6">
        <w:rPr>
          <w:rFonts w:ascii="Times New Roman" w:hAnsi="Times New Roman" w:cs="Times New Roman"/>
          <w:b/>
          <w:sz w:val="28"/>
          <w:szCs w:val="28"/>
          <w:highlight w:val="green"/>
        </w:rPr>
        <w:t>-газогенераторної установки)</w:t>
      </w:r>
    </w:p>
    <w:p w:rsidR="00857B39" w:rsidRPr="00857B39" w:rsidRDefault="00857B3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3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G.,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Nadykto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Marus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Kepko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Holubenko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Shubenko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V., &amp;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Zayets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M. (2024).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seasonal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tilt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angle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fixed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solar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photovoltaic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modules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Eastern-European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Technologies, 3(8 (129), 55–62. </w:t>
      </w:r>
      <w:hyperlink r:id="rId6" w:history="1">
        <w:r w:rsidRPr="00857B39">
          <w:rPr>
            <w:rFonts w:ascii="Times New Roman" w:hAnsi="Times New Roman" w:cs="Times New Roman"/>
            <w:sz w:val="28"/>
            <w:szCs w:val="28"/>
          </w:rPr>
          <w:t>https://doi.org/10.15587/1729-4061.2024.306364</w:t>
        </w:r>
      </w:hyperlink>
    </w:p>
    <w:p w:rsidR="00857B39" w:rsidRPr="00857B39" w:rsidRDefault="00857B3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G.,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Nadykto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Marus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Yaremenko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Holubenko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Sukmaniuk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&amp;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Medvedskyi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 (2024).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mounting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angle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average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annual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fixed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solar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photovoltaic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modules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Eastern-European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Technologies, 2(8 (128), 26–37. </w:t>
      </w:r>
      <w:hyperlink r:id="rId7" w:history="1">
        <w:r w:rsidRPr="00857B39">
          <w:rPr>
            <w:rFonts w:ascii="Times New Roman" w:hAnsi="Times New Roman" w:cs="Times New Roman"/>
            <w:sz w:val="28"/>
            <w:szCs w:val="28"/>
          </w:rPr>
          <w:t>https://doi.org/10.15587/1729-4061.2024.300485</w:t>
        </w:r>
      </w:hyperlink>
    </w:p>
    <w:p w:rsidR="00857B39" w:rsidRDefault="00857B3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G.,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Yaremenko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Marus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I., &amp;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Нolubenko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A. (2023).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installing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fixed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solar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photovoltaic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modules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modules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tracking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options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Eastern-European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Technologies, 4(8 (124), 15–25. </w:t>
      </w:r>
      <w:hyperlink r:id="rId8" w:history="1">
        <w:r w:rsidRPr="00857B39">
          <w:rPr>
            <w:rFonts w:ascii="Times New Roman" w:hAnsi="Times New Roman" w:cs="Times New Roman"/>
            <w:sz w:val="28"/>
            <w:szCs w:val="28"/>
          </w:rPr>
          <w:t>https://doi.org/10.15587/1729-4061.2023.286464</w:t>
        </w:r>
      </w:hyperlink>
    </w:p>
    <w:p w:rsidR="00857B39" w:rsidRPr="00857B39" w:rsidRDefault="00857B3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3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Voytsytsky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Fomin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M.,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Holubenko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N., &amp;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>, I. (2022). THE INFLUENCE OF VOLTAGE CURVE FORM OF NON-SINUSOIDAL CURRENT ON THE EFFICIENCY OF AC ELECTRIC MACHINES.</w:t>
      </w:r>
      <w:r w:rsidR="00C1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Vidnovluvana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Energetika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>, (2(69), 20-25. https://doi.org/10.36296/1819-8058.2022.2(69).20-25</w:t>
      </w:r>
    </w:p>
    <w:p w:rsidR="00857B39" w:rsidRDefault="00857B3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0F7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5A6">
        <w:rPr>
          <w:rFonts w:ascii="Times New Roman" w:hAnsi="Times New Roman" w:cs="Times New Roman"/>
          <w:b/>
          <w:sz w:val="28"/>
          <w:szCs w:val="28"/>
          <w:highlight w:val="green"/>
        </w:rPr>
        <w:t>Б) Не стосуються дисертації:</w:t>
      </w:r>
      <w:bookmarkStart w:id="0" w:name="_GoBack"/>
      <w:bookmarkEnd w:id="0"/>
    </w:p>
    <w:p w:rsidR="00E16319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1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Tereshchuk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M.,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Mykhailovych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Y.,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Chetveryk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H.,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Holubenko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А., &amp;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>, I. (2022). INVESTIGATION OF FERMENTATION CHAMBER THERMAL CONDITION PARAMETERS. 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Vidnovluvana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Energetika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 , (4(71), 71-82. </w:t>
      </w:r>
      <w:hyperlink r:id="rId9" w:history="1">
        <w:r w:rsidRPr="00E16319">
          <w:t>https://doi.org/10.36296/1819-8058.2022.4(71).71-82</w:t>
        </w:r>
      </w:hyperlink>
    </w:p>
    <w:p w:rsidR="00E16319" w:rsidRPr="00E16319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Honcharenko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Y.,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G.,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Poleshchuk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Denysiuk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I., &amp;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Sukmaniuk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O. (2025).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phase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modulation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optimal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signal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HF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reliability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range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Eastern-European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Technologies, 5(9 (137), 64–81. https://doi.org/10.15587/1729-4061.2025.340994</w:t>
      </w:r>
    </w:p>
    <w:p w:rsidR="00E16319" w:rsidRDefault="00E1631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G.,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Rogovskii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Chuba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Nadykto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Yarosh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Y.,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Chuba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, I. (2025).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agrivoltaics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tracking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Eastern-European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19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E16319">
        <w:rPr>
          <w:rFonts w:ascii="Times New Roman" w:hAnsi="Times New Roman" w:cs="Times New Roman"/>
          <w:sz w:val="28"/>
          <w:szCs w:val="28"/>
        </w:rPr>
        <w:t xml:space="preserve"> Technologies, 3 (8 (135)), 14–22. https://doi.org/10.15587/1729-4061.2025.329837</w:t>
      </w:r>
    </w:p>
    <w:p w:rsidR="00E16319" w:rsidRPr="00857B39" w:rsidRDefault="00857B3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Shevchenko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G.,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Shevchenko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Titova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L.,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Sukmaniuk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Kulykivskyi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Borovskyi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Zayets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M. (2024).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lastRenderedPageBreak/>
        <w:t>Substantiating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tillage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rotary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X-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bodies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Eastern-European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Technologies, 4 (1 (130)), 45–53. </w:t>
      </w:r>
      <w:hyperlink r:id="rId10" w:history="1">
        <w:r w:rsidRPr="00857B39">
          <w:rPr>
            <w:rFonts w:ascii="Times New Roman" w:hAnsi="Times New Roman" w:cs="Times New Roman"/>
            <w:sz w:val="28"/>
            <w:szCs w:val="28"/>
          </w:rPr>
          <w:t>https://doi.org/10.15587/1729-4061.2024.309756</w:t>
        </w:r>
      </w:hyperlink>
    </w:p>
    <w:p w:rsidR="00857B39" w:rsidRPr="00857B39" w:rsidRDefault="00857B3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Shevchenko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Golub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G.,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N.,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Shevchenko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Shubenko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Medvedskyi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Pluzhnikov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O., &amp;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I. (2023).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rational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rolling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bodies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Eastern-European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Technologies, 5(1 (125), 54–63. https://doi.org/10.15587/1729-4061.2023.289238</w:t>
      </w:r>
    </w:p>
    <w:p w:rsidR="00857B39" w:rsidRPr="00857B39" w:rsidRDefault="00857B39" w:rsidP="009F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Gonsharenko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Y.,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SokolovskyiО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Paliichuk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Klius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, S., &amp;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>, I. (2022). INVESTIGATION OF THE INFLUENCE OF THE PARAMETERS OF THE WIND FLOW ON THE CHOICE OF THE CHARACTERISTICS OF THE AUTONOMOUS WIND TURBINE. 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Vidnovluvana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B39">
        <w:rPr>
          <w:rFonts w:ascii="Times New Roman" w:hAnsi="Times New Roman" w:cs="Times New Roman"/>
          <w:sz w:val="28"/>
          <w:szCs w:val="28"/>
        </w:rPr>
        <w:t>Energetika</w:t>
      </w:r>
      <w:proofErr w:type="spellEnd"/>
      <w:r w:rsidRPr="00857B39">
        <w:rPr>
          <w:rFonts w:ascii="Times New Roman" w:hAnsi="Times New Roman" w:cs="Times New Roman"/>
          <w:sz w:val="28"/>
          <w:szCs w:val="28"/>
        </w:rPr>
        <w:t> , (2(69), 56-64. https://doi.org/10.36296/1819-8058.2022.2(69).56-64</w:t>
      </w:r>
    </w:p>
    <w:p w:rsidR="009F00F7" w:rsidRPr="00304748" w:rsidRDefault="009F00F7" w:rsidP="009F00F7">
      <w:pPr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9F00F7" w:rsidRPr="00304748" w:rsidRDefault="009F00F7" w:rsidP="009F00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04748">
        <w:rPr>
          <w:rFonts w:ascii="Times New Roman" w:hAnsi="Times New Roman" w:cs="Times New Roman"/>
          <w:b/>
          <w:caps/>
          <w:sz w:val="28"/>
          <w:szCs w:val="28"/>
        </w:rPr>
        <w:t>Опубліковані тези конференцій</w:t>
      </w:r>
      <w:r w:rsidR="009F75A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F75A6" w:rsidRPr="009F75A6">
        <w:rPr>
          <w:rFonts w:ascii="Times New Roman" w:hAnsi="Times New Roman" w:cs="Times New Roman"/>
          <w:b/>
          <w:caps/>
          <w:sz w:val="28"/>
          <w:szCs w:val="28"/>
          <w:highlight w:val="green"/>
        </w:rPr>
        <w:t>(усі по темі дисертації)</w:t>
      </w:r>
    </w:p>
    <w:p w:rsidR="000460CF" w:rsidRDefault="009F00F7" w:rsidP="0004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748">
        <w:rPr>
          <w:rFonts w:ascii="Times New Roman" w:hAnsi="Times New Roman" w:cs="Times New Roman"/>
          <w:sz w:val="28"/>
          <w:szCs w:val="28"/>
        </w:rPr>
        <w:t xml:space="preserve">1. Вплив параметрів вузла подачі повітря камери газифікації на рух потоків повітря в газогенераторі / Г. А. Голуб, В. П. </w:t>
      </w:r>
      <w:proofErr w:type="spellStart"/>
      <w:r w:rsidRPr="00304748">
        <w:rPr>
          <w:rFonts w:ascii="Times New Roman" w:hAnsi="Times New Roman" w:cs="Times New Roman"/>
          <w:sz w:val="28"/>
          <w:szCs w:val="28"/>
        </w:rPr>
        <w:t>Клюс</w:t>
      </w:r>
      <w:proofErr w:type="spellEnd"/>
      <w:r w:rsidRPr="00304748">
        <w:rPr>
          <w:rFonts w:ascii="Times New Roman" w:hAnsi="Times New Roman" w:cs="Times New Roman"/>
          <w:sz w:val="28"/>
          <w:szCs w:val="28"/>
        </w:rPr>
        <w:t>, І. С. Омаров. Відновлювана енергетика та енергоефективність у XXI столітті: матеріали XXVI міжнародної науково-практичної конференції (Київ, 21–23 травня 2025 р.). – К.: Інститут відновлюваної енергетики НАН України, 2025. С. 467–468.</w:t>
      </w:r>
    </w:p>
    <w:p w:rsidR="000460CF" w:rsidRDefault="000460CF" w:rsidP="0004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Клюс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В.П., Омаров І.С.,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Цивенкова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Н.М. 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Матеріальний та тепловий баланс процесу виробництва синтез-газу. 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Матеріали XХIV міжнародної науково-практичної конференції «Відновлювана енергетика та енергоефективність у ХХІ столітті». </w:t>
      </w:r>
      <w:r w:rsidR="009F00F7" w:rsidRPr="000460CF">
        <w:rPr>
          <w:rFonts w:ascii="Times New Roman" w:hAnsi="Times New Roman" w:cs="Times New Roman"/>
          <w:sz w:val="28"/>
          <w:szCs w:val="28"/>
        </w:rPr>
        <w:t>–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Київ, 18-19 травня 2023. – С. 397-400.</w:t>
      </w:r>
    </w:p>
    <w:p w:rsidR="000460CF" w:rsidRDefault="000460CF" w:rsidP="0004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Клюс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В.П., Омаров І.С.,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Цивенкова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Н.М. Газифікація соломи в протипотоковому газогенераторі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. 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Матеріали XХIV міжнародної науково-практичної конференції «Відновлювана енергетика та енергоефективність у ХХІ столітті». </w:t>
      </w:r>
      <w:r w:rsidR="009F00F7" w:rsidRPr="000460CF">
        <w:rPr>
          <w:rFonts w:ascii="Times New Roman" w:hAnsi="Times New Roman" w:cs="Times New Roman"/>
          <w:sz w:val="28"/>
          <w:szCs w:val="28"/>
        </w:rPr>
        <w:t>–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Київ, 18-19 травня 2023. – С. 414-416.</w:t>
      </w:r>
    </w:p>
    <w:p w:rsidR="000460CF" w:rsidRDefault="000460CF" w:rsidP="0004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Клюс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В.П., Омаров І.С.,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Цивенкова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Н.М. Дослідження процесу фільтраційного горіння біомаси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. 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Матеріали XІІІ міжнародної онлайн конференції «Проблеми теплофізики та теплоенергетики». </w:t>
      </w:r>
      <w:r w:rsidR="009F00F7" w:rsidRPr="000460CF">
        <w:rPr>
          <w:rFonts w:ascii="Times New Roman" w:hAnsi="Times New Roman" w:cs="Times New Roman"/>
          <w:sz w:val="28"/>
          <w:szCs w:val="28"/>
        </w:rPr>
        <w:t>–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Київ, 7-8 листопада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0CF" w:rsidRDefault="000460CF" w:rsidP="0004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Голуб Г.А.,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Цивенкова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Н.М., Чуба В.В., Омаров І.С. Вирішення екологічних проблем урбанізованих територій газогенераторними технологіями. Матеріали міжнародної науково-практичної конференції «Аграрна енергетика в XXI сторіччі: досягнення і перспективи розвитку». – Біла Церква, 14 грудня 2022. – С. 5-9.</w:t>
      </w:r>
    </w:p>
    <w:p w:rsidR="000460CF" w:rsidRDefault="000460CF" w:rsidP="0004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N.,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Golubenko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A.,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I. Influence of steam supply in the process of straw gasification. Матеріали міжнародної науково-практичної конференції «Аграрна енергетика в XXI сторіччі: досягнення і перспективи розвитку». – Біла Церква, 14 грудня 2022. – С. 117-119.</w:t>
      </w:r>
    </w:p>
    <w:p w:rsidR="000460CF" w:rsidRDefault="000460CF" w:rsidP="0004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Tsyvenkova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N.,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Omarov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I.,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Golubenko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A. Advanced technological solutions of problems of reactive power compensation. Збірник тез доповідей XVII міжнародної науково-практичної конференції «Обухівські читання». – Київ, 30 березня 2023. – С. 117-119.</w:t>
      </w:r>
    </w:p>
    <w:p w:rsidR="009F00F7" w:rsidRPr="000460CF" w:rsidRDefault="000460CF" w:rsidP="0004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F00F7" w:rsidRPr="000460CF">
        <w:rPr>
          <w:rFonts w:ascii="Times New Roman" w:hAnsi="Times New Roman" w:cs="Times New Roman"/>
          <w:sz w:val="28"/>
          <w:szCs w:val="28"/>
        </w:rPr>
        <w:t xml:space="preserve">Голуб Г.А., </w:t>
      </w:r>
      <w:proofErr w:type="spellStart"/>
      <w:r w:rsidR="009F00F7" w:rsidRPr="000460CF">
        <w:rPr>
          <w:rFonts w:ascii="Times New Roman" w:hAnsi="Times New Roman" w:cs="Times New Roman"/>
          <w:sz w:val="28"/>
          <w:szCs w:val="28"/>
        </w:rPr>
        <w:t>Цивенкова</w:t>
      </w:r>
      <w:proofErr w:type="spellEnd"/>
      <w:r w:rsidR="009F00F7" w:rsidRPr="000460CF">
        <w:rPr>
          <w:rFonts w:ascii="Times New Roman" w:hAnsi="Times New Roman" w:cs="Times New Roman"/>
          <w:sz w:val="28"/>
          <w:szCs w:val="28"/>
        </w:rPr>
        <w:t xml:space="preserve"> Н.М., Омаров І.С. Перспективи розвитку енергетичного сектору України. Матеріали Міжнародної науково-практичної конференції «Продовольча та екологічна безпека в умовах війни та повоєнної відбудови: виклики для України та світу» присвяченої 125-річчю Національного університету біоресурсів та природокористування України. – Київ, 25 травня 2023 р. – С. 249-251.</w:t>
      </w:r>
    </w:p>
    <w:p w:rsidR="00BD39DF" w:rsidRPr="000460CF" w:rsidRDefault="00B47D95" w:rsidP="00D7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7373B">
        <w:rPr>
          <w:rFonts w:ascii="Times New Roman" w:hAnsi="Times New Roman" w:cs="Times New Roman"/>
          <w:sz w:val="28"/>
          <w:szCs w:val="28"/>
        </w:rPr>
        <w:t>Омаров</w:t>
      </w:r>
      <w:r w:rsidR="00D7373B" w:rsidRPr="00D7373B">
        <w:rPr>
          <w:rFonts w:ascii="Times New Roman" w:hAnsi="Times New Roman" w:cs="Times New Roman"/>
          <w:sz w:val="28"/>
          <w:szCs w:val="28"/>
        </w:rPr>
        <w:t xml:space="preserve"> </w:t>
      </w:r>
      <w:r w:rsidR="00D7373B" w:rsidRPr="00D7373B">
        <w:rPr>
          <w:rFonts w:ascii="Times New Roman" w:hAnsi="Times New Roman" w:cs="Times New Roman"/>
          <w:sz w:val="28"/>
          <w:szCs w:val="28"/>
        </w:rPr>
        <w:t>І. С.</w:t>
      </w:r>
      <w:r w:rsidRPr="00D73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373B">
        <w:rPr>
          <w:rFonts w:ascii="Times New Roman" w:hAnsi="Times New Roman" w:cs="Times New Roman"/>
          <w:sz w:val="28"/>
          <w:szCs w:val="28"/>
        </w:rPr>
        <w:t>Клюс</w:t>
      </w:r>
      <w:proofErr w:type="spellEnd"/>
      <w:r w:rsidR="00D7373B" w:rsidRPr="00D7373B">
        <w:rPr>
          <w:rFonts w:ascii="Times New Roman" w:hAnsi="Times New Roman" w:cs="Times New Roman"/>
          <w:sz w:val="28"/>
          <w:szCs w:val="28"/>
        </w:rPr>
        <w:t xml:space="preserve"> </w:t>
      </w:r>
      <w:r w:rsidR="00D7373B" w:rsidRPr="00D7373B">
        <w:rPr>
          <w:rFonts w:ascii="Times New Roman" w:hAnsi="Times New Roman" w:cs="Times New Roman"/>
          <w:sz w:val="28"/>
          <w:szCs w:val="28"/>
        </w:rPr>
        <w:t>В. П.</w:t>
      </w:r>
      <w:r w:rsidRPr="00D73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373B">
        <w:rPr>
          <w:rFonts w:ascii="Times New Roman" w:hAnsi="Times New Roman" w:cs="Times New Roman"/>
          <w:sz w:val="28"/>
          <w:szCs w:val="28"/>
        </w:rPr>
        <w:t>Цивенкова</w:t>
      </w:r>
      <w:proofErr w:type="spellEnd"/>
      <w:r w:rsidR="00D7373B">
        <w:rPr>
          <w:rFonts w:ascii="Times New Roman" w:hAnsi="Times New Roman" w:cs="Times New Roman"/>
          <w:sz w:val="28"/>
          <w:szCs w:val="28"/>
        </w:rPr>
        <w:t xml:space="preserve">. </w:t>
      </w:r>
      <w:r w:rsidR="00D7373B" w:rsidRPr="00D7373B">
        <w:rPr>
          <w:rFonts w:ascii="Times New Roman" w:hAnsi="Times New Roman" w:cs="Times New Roman"/>
          <w:sz w:val="28"/>
          <w:szCs w:val="28"/>
        </w:rPr>
        <w:t>ЕКСПЕРИМЕНТАЛЬНЕ ДОСЛІДЖЕННЯ ПРОЦЕСУ ФІЛЬТРАЦІЙНОГО ГОРІННЯ БІОМАСИ В ПРОТИПОТОКОВОМУ ГАЗОГЕНЕРАТОРІ</w:t>
      </w:r>
      <w:r w:rsidR="00D7373B" w:rsidRPr="00D7373B">
        <w:rPr>
          <w:rFonts w:ascii="Times New Roman" w:hAnsi="Times New Roman" w:cs="Times New Roman"/>
          <w:sz w:val="28"/>
          <w:szCs w:val="28"/>
        </w:rPr>
        <w:t xml:space="preserve"> </w:t>
      </w:r>
      <w:r w:rsidR="00D7373B" w:rsidRPr="000460CF">
        <w:rPr>
          <w:rFonts w:ascii="Times New Roman" w:hAnsi="Times New Roman" w:cs="Times New Roman"/>
          <w:sz w:val="28"/>
          <w:szCs w:val="28"/>
        </w:rPr>
        <w:t xml:space="preserve">Матеріали XХIV міжнародної науково-практичної конференції «Відновлювана енергетика та енергоефективність у ХХІ столітті». – Київ, </w:t>
      </w:r>
      <w:r w:rsidR="00D7373B">
        <w:rPr>
          <w:rFonts w:ascii="Times New Roman" w:hAnsi="Times New Roman" w:cs="Times New Roman"/>
          <w:sz w:val="28"/>
          <w:szCs w:val="28"/>
        </w:rPr>
        <w:t>22</w:t>
      </w:r>
      <w:r w:rsidR="00D7373B" w:rsidRPr="000460CF">
        <w:rPr>
          <w:rFonts w:ascii="Times New Roman" w:hAnsi="Times New Roman" w:cs="Times New Roman"/>
          <w:sz w:val="28"/>
          <w:szCs w:val="28"/>
        </w:rPr>
        <w:t>-</w:t>
      </w:r>
      <w:r w:rsidR="00D7373B">
        <w:rPr>
          <w:rFonts w:ascii="Times New Roman" w:hAnsi="Times New Roman" w:cs="Times New Roman"/>
          <w:sz w:val="28"/>
          <w:szCs w:val="28"/>
        </w:rPr>
        <w:t>24</w:t>
      </w:r>
      <w:r w:rsidR="00D7373B" w:rsidRPr="000460CF">
        <w:rPr>
          <w:rFonts w:ascii="Times New Roman" w:hAnsi="Times New Roman" w:cs="Times New Roman"/>
          <w:sz w:val="28"/>
          <w:szCs w:val="28"/>
        </w:rPr>
        <w:t xml:space="preserve"> травня 202</w:t>
      </w:r>
      <w:r w:rsidR="00D7373B">
        <w:rPr>
          <w:rFonts w:ascii="Times New Roman" w:hAnsi="Times New Roman" w:cs="Times New Roman"/>
          <w:sz w:val="28"/>
          <w:szCs w:val="28"/>
        </w:rPr>
        <w:t>4</w:t>
      </w:r>
      <w:r w:rsidR="00D7373B" w:rsidRPr="000460CF">
        <w:rPr>
          <w:rFonts w:ascii="Times New Roman" w:hAnsi="Times New Roman" w:cs="Times New Roman"/>
          <w:sz w:val="28"/>
          <w:szCs w:val="28"/>
        </w:rPr>
        <w:t>. – С. </w:t>
      </w:r>
      <w:r w:rsidR="00D7373B" w:rsidRPr="00D7373B">
        <w:rPr>
          <w:rFonts w:ascii="Times New Roman" w:hAnsi="Times New Roman" w:cs="Times New Roman"/>
          <w:sz w:val="28"/>
          <w:szCs w:val="28"/>
        </w:rPr>
        <w:t>467-470</w:t>
      </w:r>
      <w:r w:rsidR="00D7373B">
        <w:rPr>
          <w:rFonts w:ascii="Times New Roman" w:hAnsi="Times New Roman" w:cs="Times New Roman"/>
          <w:sz w:val="28"/>
          <w:szCs w:val="28"/>
        </w:rPr>
        <w:t>.</w:t>
      </w:r>
    </w:p>
    <w:sectPr w:rsidR="00BD39DF" w:rsidRPr="000460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C1"/>
    <w:multiLevelType w:val="hybridMultilevel"/>
    <w:tmpl w:val="49466E9A"/>
    <w:lvl w:ilvl="0" w:tplc="701C7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16662B"/>
    <w:multiLevelType w:val="hybridMultilevel"/>
    <w:tmpl w:val="0A027088"/>
    <w:lvl w:ilvl="0" w:tplc="80244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A5"/>
    <w:rsid w:val="000460CF"/>
    <w:rsid w:val="00857B39"/>
    <w:rsid w:val="009F00F7"/>
    <w:rsid w:val="009F75A6"/>
    <w:rsid w:val="00AF3E18"/>
    <w:rsid w:val="00B47D95"/>
    <w:rsid w:val="00BD39DF"/>
    <w:rsid w:val="00C172DE"/>
    <w:rsid w:val="00D7373B"/>
    <w:rsid w:val="00DE59A5"/>
    <w:rsid w:val="00E1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629E"/>
  <w15:chartTrackingRefBased/>
  <w15:docId w15:val="{25E9337F-94C0-4C1B-BCC3-9CE512CE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0F7"/>
    <w:pPr>
      <w:ind w:left="720"/>
      <w:contextualSpacing/>
    </w:pPr>
  </w:style>
  <w:style w:type="character" w:styleId="a4">
    <w:name w:val="Hyperlink"/>
    <w:uiPriority w:val="99"/>
    <w:unhideWhenUsed/>
    <w:rsid w:val="009F00F7"/>
    <w:rPr>
      <w:color w:val="0563C1"/>
      <w:u w:val="single"/>
    </w:rPr>
  </w:style>
  <w:style w:type="character" w:customStyle="1" w:styleId="label">
    <w:name w:val="label"/>
    <w:rsid w:val="009F00F7"/>
  </w:style>
  <w:style w:type="character" w:customStyle="1" w:styleId="value">
    <w:name w:val="value"/>
    <w:rsid w:val="009F00F7"/>
  </w:style>
  <w:style w:type="character" w:customStyle="1" w:styleId="authors-moduleumr1o">
    <w:name w:val="authors-module__umr1o"/>
    <w:basedOn w:val="a0"/>
    <w:rsid w:val="00E16319"/>
  </w:style>
  <w:style w:type="character" w:customStyle="1" w:styleId="typography-modulelvnit">
    <w:name w:val="typography-module__lvnit"/>
    <w:basedOn w:val="a0"/>
    <w:rsid w:val="00E16319"/>
  </w:style>
  <w:style w:type="character" w:styleId="a5">
    <w:name w:val="Emphasis"/>
    <w:basedOn w:val="a0"/>
    <w:uiPriority w:val="20"/>
    <w:qFormat/>
    <w:rsid w:val="00857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587/1729-4061.2023.286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5587/1729-4061.2024.3004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587/1729-4061.2024.3063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f.llu.lv/conference/proceedings2019/Papers/N082.pdf" TargetMode="External"/><Relationship Id="rId10" Type="http://schemas.openxmlformats.org/officeDocument/2006/relationships/hyperlink" Target="https://doi.org/10.15587/1729-4061.2024.3097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296/1819-8058.2022.4(71).71-8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5075</Words>
  <Characters>2893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4</cp:revision>
  <dcterms:created xsi:type="dcterms:W3CDTF">2026-02-16T19:11:00Z</dcterms:created>
  <dcterms:modified xsi:type="dcterms:W3CDTF">2026-02-16T19:14:00Z</dcterms:modified>
</cp:coreProperties>
</file>